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AC0" w:rsidRPr="00670AC0" w:rsidRDefault="00670AC0" w:rsidP="00670AC0">
      <w:pPr>
        <w:jc w:val="center"/>
        <w:rPr>
          <w:b/>
          <w:sz w:val="30"/>
          <w:szCs w:val="30"/>
        </w:rPr>
      </w:pPr>
      <w:r w:rsidRPr="00670AC0">
        <w:rPr>
          <w:rFonts w:hint="eastAsia"/>
          <w:b/>
          <w:sz w:val="30"/>
          <w:szCs w:val="30"/>
        </w:rPr>
        <w:t>《</w:t>
      </w:r>
      <w:r>
        <w:rPr>
          <w:rFonts w:hint="eastAsia"/>
          <w:b/>
          <w:sz w:val="30"/>
          <w:szCs w:val="30"/>
        </w:rPr>
        <w:t>中华人民共和国</w:t>
      </w:r>
      <w:r w:rsidRPr="00670AC0">
        <w:rPr>
          <w:rFonts w:hint="eastAsia"/>
          <w:b/>
          <w:sz w:val="30"/>
          <w:szCs w:val="30"/>
        </w:rPr>
        <w:t>证券法》</w:t>
      </w:r>
    </w:p>
    <w:p w:rsidR="00670AC0" w:rsidRDefault="00670AC0" w:rsidP="00670AC0">
      <w:pPr>
        <w:pStyle w:val="a5"/>
        <w:numPr>
          <w:ilvl w:val="0"/>
          <w:numId w:val="2"/>
        </w:numPr>
        <w:spacing w:line="360" w:lineRule="auto"/>
        <w:ind w:firstLineChars="0"/>
        <w:rPr>
          <w:sz w:val="24"/>
          <w:szCs w:val="24"/>
        </w:rPr>
      </w:pPr>
      <w:r>
        <w:rPr>
          <w:rFonts w:hint="eastAsia"/>
          <w:b/>
          <w:sz w:val="24"/>
          <w:szCs w:val="24"/>
        </w:rPr>
        <w:t>【立法宗旨】</w:t>
      </w:r>
      <w:r>
        <w:rPr>
          <w:rFonts w:hint="eastAsia"/>
          <w:sz w:val="24"/>
          <w:szCs w:val="24"/>
        </w:rPr>
        <w:t xml:space="preserve">　为了规范证券发行和交易行为，保护投资者的合法权益，维护社会</w:t>
      </w:r>
    </w:p>
    <w:p w:rsidR="00670AC0" w:rsidRDefault="00670AC0" w:rsidP="00670AC0">
      <w:pPr>
        <w:pStyle w:val="a5"/>
        <w:spacing w:line="360" w:lineRule="auto"/>
        <w:ind w:firstLineChars="0" w:firstLine="0"/>
        <w:rPr>
          <w:sz w:val="24"/>
          <w:szCs w:val="24"/>
        </w:rPr>
      </w:pPr>
      <w:r>
        <w:rPr>
          <w:rFonts w:hint="eastAsia"/>
          <w:sz w:val="24"/>
          <w:szCs w:val="24"/>
        </w:rPr>
        <w:t>经济秩序和社会公共利益，促进社会主义市场经济的发展，制定本法。</w:t>
      </w:r>
    </w:p>
    <w:p w:rsidR="00670AC0" w:rsidRDefault="00670AC0" w:rsidP="00670AC0">
      <w:pPr>
        <w:spacing w:line="360" w:lineRule="auto"/>
        <w:rPr>
          <w:sz w:val="24"/>
          <w:szCs w:val="24"/>
        </w:rPr>
      </w:pPr>
      <w:r>
        <w:rPr>
          <w:rFonts w:hint="eastAsia"/>
          <w:b/>
          <w:sz w:val="24"/>
          <w:szCs w:val="24"/>
        </w:rPr>
        <w:t>第三条</w:t>
      </w:r>
      <w:r>
        <w:rPr>
          <w:b/>
          <w:sz w:val="24"/>
          <w:szCs w:val="24"/>
        </w:rPr>
        <w:t xml:space="preserve"> </w:t>
      </w:r>
      <w:r>
        <w:rPr>
          <w:rFonts w:hint="eastAsia"/>
          <w:b/>
          <w:sz w:val="24"/>
          <w:szCs w:val="24"/>
        </w:rPr>
        <w:t>【公开、公平、公正原则】</w:t>
      </w:r>
      <w:r>
        <w:rPr>
          <w:rFonts w:hint="eastAsia"/>
          <w:sz w:val="24"/>
          <w:szCs w:val="24"/>
        </w:rPr>
        <w:t xml:space="preserve">　证券的发行、交易活动，必须实行公开、公平、公正的原则。</w:t>
      </w:r>
    </w:p>
    <w:p w:rsidR="00670AC0" w:rsidRDefault="00670AC0" w:rsidP="00670AC0">
      <w:pPr>
        <w:spacing w:line="360" w:lineRule="auto"/>
        <w:rPr>
          <w:sz w:val="24"/>
          <w:szCs w:val="24"/>
        </w:rPr>
      </w:pPr>
      <w:r>
        <w:rPr>
          <w:rFonts w:hint="eastAsia"/>
          <w:b/>
          <w:sz w:val="24"/>
          <w:szCs w:val="24"/>
        </w:rPr>
        <w:t>第四条</w:t>
      </w:r>
      <w:r>
        <w:rPr>
          <w:b/>
          <w:sz w:val="24"/>
          <w:szCs w:val="24"/>
        </w:rPr>
        <w:t xml:space="preserve"> </w:t>
      </w:r>
      <w:r>
        <w:rPr>
          <w:rFonts w:hint="eastAsia"/>
          <w:b/>
          <w:sz w:val="24"/>
          <w:szCs w:val="24"/>
        </w:rPr>
        <w:t>【平等、自愿、有偿、诚实信用】</w:t>
      </w:r>
      <w:r>
        <w:rPr>
          <w:rFonts w:hint="eastAsia"/>
          <w:sz w:val="24"/>
          <w:szCs w:val="24"/>
        </w:rPr>
        <w:t xml:space="preserve">　证券发行、交易活动的当事人具有平等的法律地位，应当遵守自愿、有偿、诚实信用的原则。</w:t>
      </w:r>
    </w:p>
    <w:p w:rsidR="00670AC0" w:rsidRDefault="00670AC0" w:rsidP="00670AC0">
      <w:pPr>
        <w:spacing w:line="360" w:lineRule="auto"/>
        <w:rPr>
          <w:sz w:val="24"/>
          <w:szCs w:val="24"/>
        </w:rPr>
      </w:pPr>
      <w:r>
        <w:rPr>
          <w:rFonts w:hint="eastAsia"/>
          <w:b/>
          <w:sz w:val="24"/>
          <w:szCs w:val="24"/>
        </w:rPr>
        <w:t>第五条</w:t>
      </w:r>
      <w:r>
        <w:rPr>
          <w:b/>
          <w:sz w:val="24"/>
          <w:szCs w:val="24"/>
        </w:rPr>
        <w:t xml:space="preserve"> </w:t>
      </w:r>
      <w:r>
        <w:rPr>
          <w:rFonts w:hint="eastAsia"/>
          <w:b/>
          <w:sz w:val="24"/>
          <w:szCs w:val="24"/>
        </w:rPr>
        <w:t>【守法原则】</w:t>
      </w:r>
      <w:r>
        <w:rPr>
          <w:rFonts w:hint="eastAsia"/>
          <w:sz w:val="24"/>
          <w:szCs w:val="24"/>
        </w:rPr>
        <w:t xml:space="preserve">　证券的发行、交易活动，必须遵守法律、行政法规；禁止欺诈、内幕交易和操纵证券市场的行为。</w:t>
      </w:r>
    </w:p>
    <w:p w:rsidR="00670AC0" w:rsidRDefault="00670AC0" w:rsidP="00670AC0">
      <w:pPr>
        <w:spacing w:line="360" w:lineRule="auto"/>
        <w:rPr>
          <w:sz w:val="24"/>
          <w:szCs w:val="24"/>
        </w:rPr>
      </w:pPr>
      <w:r>
        <w:rPr>
          <w:rFonts w:hint="eastAsia"/>
          <w:b/>
          <w:sz w:val="24"/>
          <w:szCs w:val="24"/>
        </w:rPr>
        <w:t>第四十七条</w:t>
      </w:r>
      <w:r>
        <w:rPr>
          <w:b/>
          <w:sz w:val="24"/>
          <w:szCs w:val="24"/>
        </w:rPr>
        <w:t xml:space="preserve"> </w:t>
      </w:r>
      <w:r>
        <w:rPr>
          <w:rFonts w:hint="eastAsia"/>
          <w:b/>
          <w:sz w:val="24"/>
          <w:szCs w:val="24"/>
        </w:rPr>
        <w:t>【公司归入权】</w:t>
      </w:r>
      <w:r>
        <w:rPr>
          <w:rFonts w:hint="eastAsia"/>
          <w:sz w:val="24"/>
          <w:szCs w:val="24"/>
        </w:rPr>
        <w:t xml:space="preserve">　上市公司董事、监事、高级管理人员、持有上市公司股份百分之五以上的股东，将其持有的该公司的股票在买入后六个月内卖出，或者在卖出后六个月内又买入，由此所得收益归该公司所有，公司董事会应当收回其所得收益。但是，证券公司因包销购入售后剩余股票而持有百分之五以上股份的，卖出该股票不受六个月时间限制。</w:t>
      </w:r>
    </w:p>
    <w:p w:rsidR="00670AC0" w:rsidRDefault="00670AC0" w:rsidP="00670AC0">
      <w:pPr>
        <w:spacing w:line="360" w:lineRule="auto"/>
        <w:ind w:firstLine="420"/>
        <w:rPr>
          <w:sz w:val="24"/>
          <w:szCs w:val="24"/>
        </w:rPr>
      </w:pPr>
      <w:r>
        <w:rPr>
          <w:rFonts w:hint="eastAsia"/>
          <w:sz w:val="24"/>
          <w:szCs w:val="24"/>
        </w:rPr>
        <w:t>公司董事会不按照前款规定执行的，股东有权要求董事会在三十日内执行。公司董事会未在上述期限内执行的，股东有权为了公司的利益以自己的名义直接向人民法院提起诉讼。</w:t>
      </w:r>
    </w:p>
    <w:p w:rsidR="00670AC0" w:rsidRDefault="00670AC0" w:rsidP="00670AC0">
      <w:pPr>
        <w:spacing w:line="360" w:lineRule="auto"/>
        <w:ind w:firstLine="405"/>
        <w:rPr>
          <w:sz w:val="24"/>
          <w:szCs w:val="24"/>
        </w:rPr>
      </w:pPr>
      <w:r>
        <w:rPr>
          <w:rFonts w:hint="eastAsia"/>
          <w:sz w:val="24"/>
          <w:szCs w:val="24"/>
        </w:rPr>
        <w:t>公司董事会不按照第一款的规定执行的，负有责任的董事依法承担连带责任。</w:t>
      </w:r>
    </w:p>
    <w:p w:rsidR="00670AC0" w:rsidRDefault="00670AC0" w:rsidP="00670AC0">
      <w:pPr>
        <w:spacing w:line="360" w:lineRule="auto"/>
        <w:rPr>
          <w:sz w:val="24"/>
          <w:szCs w:val="24"/>
        </w:rPr>
      </w:pPr>
      <w:r>
        <w:rPr>
          <w:rFonts w:hint="eastAsia"/>
          <w:b/>
          <w:sz w:val="24"/>
          <w:szCs w:val="24"/>
        </w:rPr>
        <w:t>第六十三条</w:t>
      </w:r>
      <w:r>
        <w:rPr>
          <w:b/>
          <w:sz w:val="24"/>
          <w:szCs w:val="24"/>
        </w:rPr>
        <w:t xml:space="preserve"> </w:t>
      </w:r>
      <w:r>
        <w:rPr>
          <w:rFonts w:hint="eastAsia"/>
          <w:b/>
          <w:sz w:val="24"/>
          <w:szCs w:val="24"/>
        </w:rPr>
        <w:t>【披露信息的要求】</w:t>
      </w:r>
      <w:r>
        <w:rPr>
          <w:rFonts w:hint="eastAsia"/>
          <w:sz w:val="24"/>
          <w:szCs w:val="24"/>
        </w:rPr>
        <w:t xml:space="preserve">　发行人、上市公司依法披露的信息，必须真实、准确、完整，不得有虚假记载、误导性陈述或者重大遗漏。</w:t>
      </w:r>
    </w:p>
    <w:p w:rsidR="00670AC0" w:rsidRDefault="00670AC0" w:rsidP="00670AC0">
      <w:pPr>
        <w:spacing w:line="360" w:lineRule="auto"/>
        <w:rPr>
          <w:sz w:val="24"/>
          <w:szCs w:val="24"/>
        </w:rPr>
      </w:pPr>
      <w:r>
        <w:rPr>
          <w:rFonts w:hint="eastAsia"/>
          <w:b/>
          <w:sz w:val="24"/>
          <w:szCs w:val="24"/>
        </w:rPr>
        <w:t>第六十七条</w:t>
      </w:r>
      <w:r>
        <w:rPr>
          <w:b/>
          <w:sz w:val="24"/>
          <w:szCs w:val="24"/>
        </w:rPr>
        <w:t xml:space="preserve"> </w:t>
      </w:r>
      <w:r>
        <w:rPr>
          <w:rFonts w:hint="eastAsia"/>
          <w:b/>
          <w:sz w:val="24"/>
          <w:szCs w:val="24"/>
        </w:rPr>
        <w:t>【重大事件】</w:t>
      </w:r>
      <w:r>
        <w:rPr>
          <w:rFonts w:hint="eastAsia"/>
          <w:sz w:val="24"/>
          <w:szCs w:val="24"/>
        </w:rPr>
        <w:t xml:space="preserve">　发生可能对上市公司股票交易价格产生较大影响的重大事件，投资者尚未得知时，上市公司应当立即将有关该重大事件的情况向国务院证券监督管理机构和证券交易所报送临时报告，并予公告，说明事件的起因、目前的状态和可能产生的法律后果。</w:t>
      </w:r>
    </w:p>
    <w:p w:rsidR="00670AC0" w:rsidRDefault="00670AC0" w:rsidP="00670AC0">
      <w:pPr>
        <w:spacing w:line="360" w:lineRule="auto"/>
        <w:ind w:firstLine="420"/>
        <w:rPr>
          <w:sz w:val="24"/>
          <w:szCs w:val="24"/>
        </w:rPr>
      </w:pPr>
      <w:r>
        <w:rPr>
          <w:rFonts w:hint="eastAsia"/>
          <w:sz w:val="24"/>
          <w:szCs w:val="24"/>
        </w:rPr>
        <w:t xml:space="preserve">　　下列情况为前款所称重大事件：</w:t>
      </w:r>
    </w:p>
    <w:p w:rsidR="00670AC0" w:rsidRDefault="00670AC0" w:rsidP="00670AC0">
      <w:pPr>
        <w:spacing w:line="360" w:lineRule="auto"/>
        <w:ind w:firstLine="420"/>
        <w:rPr>
          <w:sz w:val="24"/>
          <w:szCs w:val="24"/>
        </w:rPr>
      </w:pPr>
      <w:r>
        <w:rPr>
          <w:rFonts w:hint="eastAsia"/>
          <w:sz w:val="24"/>
          <w:szCs w:val="24"/>
        </w:rPr>
        <w:t xml:space="preserve">　　（一）公司的经营方针和经营范围的重大变化；</w:t>
      </w:r>
    </w:p>
    <w:p w:rsidR="00670AC0" w:rsidRDefault="00670AC0" w:rsidP="00670AC0">
      <w:pPr>
        <w:spacing w:line="360" w:lineRule="auto"/>
        <w:ind w:firstLine="420"/>
        <w:rPr>
          <w:sz w:val="24"/>
          <w:szCs w:val="24"/>
        </w:rPr>
      </w:pPr>
      <w:r>
        <w:rPr>
          <w:rFonts w:hint="eastAsia"/>
          <w:sz w:val="24"/>
          <w:szCs w:val="24"/>
        </w:rPr>
        <w:t xml:space="preserve">　　（二）公司的重大投资行为和重大的购置财产的决定；</w:t>
      </w:r>
    </w:p>
    <w:p w:rsidR="00670AC0" w:rsidRDefault="00670AC0" w:rsidP="00670AC0">
      <w:pPr>
        <w:spacing w:line="360" w:lineRule="auto"/>
        <w:ind w:firstLine="420"/>
        <w:rPr>
          <w:sz w:val="24"/>
          <w:szCs w:val="24"/>
        </w:rPr>
      </w:pPr>
      <w:r>
        <w:rPr>
          <w:rFonts w:hint="eastAsia"/>
          <w:sz w:val="24"/>
          <w:szCs w:val="24"/>
        </w:rPr>
        <w:t xml:space="preserve">　　（三）公司订立重要合同，可能对公司的资产、负债、权益和经营成果</w:t>
      </w:r>
      <w:r>
        <w:rPr>
          <w:rFonts w:hint="eastAsia"/>
          <w:sz w:val="24"/>
          <w:szCs w:val="24"/>
        </w:rPr>
        <w:lastRenderedPageBreak/>
        <w:t>产生重要影响；</w:t>
      </w:r>
    </w:p>
    <w:p w:rsidR="00670AC0" w:rsidRDefault="00670AC0" w:rsidP="00670AC0">
      <w:pPr>
        <w:spacing w:line="360" w:lineRule="auto"/>
        <w:ind w:firstLine="420"/>
        <w:rPr>
          <w:sz w:val="24"/>
          <w:szCs w:val="24"/>
        </w:rPr>
      </w:pPr>
      <w:r>
        <w:rPr>
          <w:rFonts w:hint="eastAsia"/>
          <w:sz w:val="24"/>
          <w:szCs w:val="24"/>
        </w:rPr>
        <w:t xml:space="preserve">　　（四）公司发生重大债务和未能清偿到期重大债务的违约情况；</w:t>
      </w:r>
    </w:p>
    <w:p w:rsidR="00670AC0" w:rsidRDefault="00670AC0" w:rsidP="00670AC0">
      <w:pPr>
        <w:spacing w:line="360" w:lineRule="auto"/>
        <w:ind w:firstLine="420"/>
        <w:rPr>
          <w:sz w:val="24"/>
          <w:szCs w:val="24"/>
        </w:rPr>
      </w:pPr>
      <w:r>
        <w:rPr>
          <w:rFonts w:hint="eastAsia"/>
          <w:sz w:val="24"/>
          <w:szCs w:val="24"/>
        </w:rPr>
        <w:t xml:space="preserve">　　（五）公司发生重大亏损或者重大损失；</w:t>
      </w:r>
    </w:p>
    <w:p w:rsidR="00670AC0" w:rsidRDefault="00670AC0" w:rsidP="00670AC0">
      <w:pPr>
        <w:spacing w:line="360" w:lineRule="auto"/>
        <w:ind w:firstLine="420"/>
        <w:rPr>
          <w:sz w:val="24"/>
          <w:szCs w:val="24"/>
        </w:rPr>
      </w:pPr>
      <w:r>
        <w:rPr>
          <w:rFonts w:hint="eastAsia"/>
          <w:sz w:val="24"/>
          <w:szCs w:val="24"/>
        </w:rPr>
        <w:t xml:space="preserve">　　（六）公司生产经营的外部条件发生的重大变化；</w:t>
      </w:r>
    </w:p>
    <w:p w:rsidR="00670AC0" w:rsidRDefault="00670AC0" w:rsidP="00670AC0">
      <w:pPr>
        <w:spacing w:line="360" w:lineRule="auto"/>
        <w:ind w:firstLine="420"/>
        <w:rPr>
          <w:sz w:val="24"/>
          <w:szCs w:val="24"/>
        </w:rPr>
      </w:pPr>
      <w:r>
        <w:rPr>
          <w:rFonts w:hint="eastAsia"/>
          <w:sz w:val="24"/>
          <w:szCs w:val="24"/>
        </w:rPr>
        <w:t xml:space="preserve">　　（七）公司的董事、三分之一以上监事或者经理发生变动；</w:t>
      </w:r>
    </w:p>
    <w:p w:rsidR="00670AC0" w:rsidRDefault="00670AC0" w:rsidP="00670AC0">
      <w:pPr>
        <w:spacing w:line="360" w:lineRule="auto"/>
        <w:ind w:firstLine="420"/>
        <w:rPr>
          <w:sz w:val="24"/>
          <w:szCs w:val="24"/>
        </w:rPr>
      </w:pPr>
      <w:r>
        <w:rPr>
          <w:rFonts w:hint="eastAsia"/>
          <w:sz w:val="24"/>
          <w:szCs w:val="24"/>
        </w:rPr>
        <w:t xml:space="preserve">　　（八）持有公司百分之五以上股份的股东或者实际控制人，其持有股份或者控制公司的情况发生较大变化；</w:t>
      </w:r>
    </w:p>
    <w:p w:rsidR="00670AC0" w:rsidRDefault="00670AC0" w:rsidP="00670AC0">
      <w:pPr>
        <w:spacing w:line="360" w:lineRule="auto"/>
        <w:ind w:firstLine="420"/>
        <w:rPr>
          <w:sz w:val="24"/>
          <w:szCs w:val="24"/>
        </w:rPr>
      </w:pPr>
      <w:r>
        <w:rPr>
          <w:rFonts w:hint="eastAsia"/>
          <w:sz w:val="24"/>
          <w:szCs w:val="24"/>
        </w:rPr>
        <w:t xml:space="preserve">　　（九）公司减资、合并、分立、解散及申请破产的决定；</w:t>
      </w:r>
    </w:p>
    <w:p w:rsidR="00670AC0" w:rsidRDefault="00670AC0" w:rsidP="00670AC0">
      <w:pPr>
        <w:spacing w:line="360" w:lineRule="auto"/>
        <w:ind w:firstLine="420"/>
        <w:rPr>
          <w:sz w:val="24"/>
          <w:szCs w:val="24"/>
        </w:rPr>
      </w:pPr>
      <w:r>
        <w:rPr>
          <w:rFonts w:hint="eastAsia"/>
          <w:sz w:val="24"/>
          <w:szCs w:val="24"/>
        </w:rPr>
        <w:t xml:space="preserve">　　（十）涉及公司的重大诉讼，股东大会、董事会决议被依法撤销或者宣告无效；</w:t>
      </w:r>
    </w:p>
    <w:p w:rsidR="00670AC0" w:rsidRDefault="00670AC0" w:rsidP="00670AC0">
      <w:pPr>
        <w:spacing w:line="360" w:lineRule="auto"/>
        <w:ind w:firstLine="420"/>
        <w:rPr>
          <w:sz w:val="24"/>
          <w:szCs w:val="24"/>
        </w:rPr>
      </w:pPr>
      <w:r>
        <w:rPr>
          <w:rFonts w:hint="eastAsia"/>
          <w:sz w:val="24"/>
          <w:szCs w:val="24"/>
        </w:rPr>
        <w:t xml:space="preserve">　　（十一）公司涉嫌犯罪被司法机关立案调查，公司董事、监事、高级管理人员涉嫌犯罪被司法机关采取强制措施；</w:t>
      </w:r>
    </w:p>
    <w:p w:rsidR="00670AC0" w:rsidRDefault="00670AC0" w:rsidP="00670AC0">
      <w:pPr>
        <w:spacing w:line="360" w:lineRule="auto"/>
        <w:rPr>
          <w:sz w:val="24"/>
          <w:szCs w:val="24"/>
        </w:rPr>
      </w:pPr>
      <w:r>
        <w:rPr>
          <w:rFonts w:hint="eastAsia"/>
          <w:sz w:val="24"/>
          <w:szCs w:val="24"/>
        </w:rPr>
        <w:t xml:space="preserve">　　（十二）国务院证券监督管理机构规定的其他事项。</w:t>
      </w:r>
    </w:p>
    <w:p w:rsidR="00670AC0" w:rsidRDefault="00670AC0" w:rsidP="00670AC0">
      <w:pPr>
        <w:spacing w:line="360" w:lineRule="auto"/>
        <w:rPr>
          <w:sz w:val="24"/>
          <w:szCs w:val="24"/>
        </w:rPr>
      </w:pPr>
      <w:r>
        <w:rPr>
          <w:rFonts w:hint="eastAsia"/>
          <w:b/>
          <w:sz w:val="24"/>
          <w:szCs w:val="24"/>
        </w:rPr>
        <w:t>第六十九条</w:t>
      </w:r>
      <w:r>
        <w:rPr>
          <w:b/>
          <w:sz w:val="24"/>
          <w:szCs w:val="24"/>
        </w:rPr>
        <w:t xml:space="preserve"> </w:t>
      </w:r>
      <w:r>
        <w:rPr>
          <w:rFonts w:hint="eastAsia"/>
          <w:b/>
          <w:sz w:val="24"/>
          <w:szCs w:val="24"/>
        </w:rPr>
        <w:t>【虚假信息的责任】</w:t>
      </w:r>
      <w:r>
        <w:rPr>
          <w:rFonts w:hint="eastAsia"/>
          <w:sz w:val="24"/>
          <w:szCs w:val="24"/>
        </w:rPr>
        <w:t xml:space="preserve">　发行人、上市公司公告的招股说明书、公司债券募集办法、财务会计报告、上市报告文件、年度报告、中期报告、临时报告以及其他信息披露资料，有虚假记载、误导性陈述或者重大遗漏，致使投资者在证券交易中遭受损失的，发行人、上市公司应当承担赔偿责任；发行人、上市公司的董事、监事、高级管理人员和其他直接责任人员以及保荐人、承销的证券公司，应当与发行人、上市公司承担连带赔偿责任，但是能够证明自己没有过错的除外；发行人、上市公司的控股股东、实际控制人有过错的，应当与发行人、上市公司承担连带赔偿责任。</w:t>
      </w:r>
    </w:p>
    <w:p w:rsidR="00670AC0" w:rsidRDefault="00670AC0" w:rsidP="00670AC0">
      <w:pPr>
        <w:spacing w:line="360" w:lineRule="auto"/>
        <w:rPr>
          <w:sz w:val="24"/>
          <w:szCs w:val="24"/>
        </w:rPr>
      </w:pPr>
      <w:r>
        <w:rPr>
          <w:rFonts w:hint="eastAsia"/>
          <w:b/>
          <w:sz w:val="24"/>
          <w:szCs w:val="24"/>
        </w:rPr>
        <w:t>第七十三条</w:t>
      </w:r>
      <w:r>
        <w:rPr>
          <w:b/>
          <w:sz w:val="24"/>
          <w:szCs w:val="24"/>
        </w:rPr>
        <w:t xml:space="preserve"> </w:t>
      </w:r>
      <w:r>
        <w:rPr>
          <w:rFonts w:hint="eastAsia"/>
          <w:b/>
          <w:sz w:val="24"/>
          <w:szCs w:val="24"/>
        </w:rPr>
        <w:t>【内幕交易的禁止】</w:t>
      </w:r>
      <w:r>
        <w:rPr>
          <w:rFonts w:hint="eastAsia"/>
          <w:sz w:val="24"/>
          <w:szCs w:val="24"/>
        </w:rPr>
        <w:t xml:space="preserve">　禁止证券交易内幕信息的知情人和非法获取内幕信息的人利用内幕信息从事证券交易活动。</w:t>
      </w:r>
    </w:p>
    <w:p w:rsidR="00670AC0" w:rsidRDefault="00670AC0" w:rsidP="00670AC0">
      <w:pPr>
        <w:spacing w:line="360" w:lineRule="auto"/>
        <w:rPr>
          <w:sz w:val="24"/>
          <w:szCs w:val="24"/>
        </w:rPr>
      </w:pPr>
      <w:r>
        <w:rPr>
          <w:rFonts w:hint="eastAsia"/>
          <w:b/>
          <w:sz w:val="24"/>
          <w:szCs w:val="24"/>
        </w:rPr>
        <w:t>第七十四条</w:t>
      </w:r>
      <w:r>
        <w:rPr>
          <w:b/>
          <w:sz w:val="24"/>
          <w:szCs w:val="24"/>
        </w:rPr>
        <w:t xml:space="preserve"> </w:t>
      </w:r>
      <w:r>
        <w:rPr>
          <w:rFonts w:hint="eastAsia"/>
          <w:b/>
          <w:sz w:val="24"/>
          <w:szCs w:val="24"/>
        </w:rPr>
        <w:t>【知情人范围】</w:t>
      </w:r>
      <w:r>
        <w:rPr>
          <w:rFonts w:hint="eastAsia"/>
          <w:sz w:val="24"/>
          <w:szCs w:val="24"/>
        </w:rPr>
        <w:t xml:space="preserve">　证券交易内幕信息的知情人包括：</w:t>
      </w:r>
    </w:p>
    <w:p w:rsidR="00670AC0" w:rsidRDefault="00670AC0" w:rsidP="00670AC0">
      <w:pPr>
        <w:spacing w:line="360" w:lineRule="auto"/>
        <w:ind w:firstLine="420"/>
        <w:rPr>
          <w:sz w:val="24"/>
          <w:szCs w:val="24"/>
        </w:rPr>
      </w:pPr>
      <w:r>
        <w:rPr>
          <w:rFonts w:hint="eastAsia"/>
          <w:sz w:val="24"/>
          <w:szCs w:val="24"/>
        </w:rPr>
        <w:t xml:space="preserve">　　（一）发行人的董事、监事、高级管理人员；</w:t>
      </w:r>
    </w:p>
    <w:p w:rsidR="00670AC0" w:rsidRDefault="00670AC0" w:rsidP="00670AC0">
      <w:pPr>
        <w:spacing w:line="360" w:lineRule="auto"/>
        <w:ind w:firstLine="420"/>
        <w:rPr>
          <w:sz w:val="24"/>
          <w:szCs w:val="24"/>
        </w:rPr>
      </w:pPr>
      <w:r>
        <w:rPr>
          <w:rFonts w:hint="eastAsia"/>
          <w:sz w:val="24"/>
          <w:szCs w:val="24"/>
        </w:rPr>
        <w:t xml:space="preserve">　　（二）持有公司百分之五以上股份的股东及其董事、监事、高级管理人员，公司的实际控制人及其董事、监事、高级管理人员；</w:t>
      </w:r>
    </w:p>
    <w:p w:rsidR="00670AC0" w:rsidRDefault="00670AC0" w:rsidP="00670AC0">
      <w:pPr>
        <w:spacing w:line="360" w:lineRule="auto"/>
        <w:ind w:firstLine="420"/>
        <w:rPr>
          <w:sz w:val="24"/>
          <w:szCs w:val="24"/>
        </w:rPr>
      </w:pPr>
      <w:r>
        <w:rPr>
          <w:rFonts w:hint="eastAsia"/>
          <w:sz w:val="24"/>
          <w:szCs w:val="24"/>
        </w:rPr>
        <w:t xml:space="preserve">　　（三）发行人控股的公司及其董事、监事、高级管理人员；</w:t>
      </w:r>
    </w:p>
    <w:p w:rsidR="00670AC0" w:rsidRDefault="00670AC0" w:rsidP="00670AC0">
      <w:pPr>
        <w:spacing w:line="360" w:lineRule="auto"/>
        <w:ind w:firstLine="420"/>
        <w:rPr>
          <w:sz w:val="24"/>
          <w:szCs w:val="24"/>
        </w:rPr>
      </w:pPr>
      <w:r>
        <w:rPr>
          <w:rFonts w:hint="eastAsia"/>
          <w:sz w:val="24"/>
          <w:szCs w:val="24"/>
        </w:rPr>
        <w:t xml:space="preserve">　　（四）由于所任公司职务可以获取公司有关内幕信息的人员；</w:t>
      </w:r>
    </w:p>
    <w:p w:rsidR="00670AC0" w:rsidRDefault="00670AC0" w:rsidP="00670AC0">
      <w:pPr>
        <w:spacing w:line="360" w:lineRule="auto"/>
        <w:ind w:firstLine="420"/>
        <w:rPr>
          <w:sz w:val="24"/>
          <w:szCs w:val="24"/>
        </w:rPr>
      </w:pPr>
      <w:r>
        <w:rPr>
          <w:rFonts w:hint="eastAsia"/>
          <w:sz w:val="24"/>
          <w:szCs w:val="24"/>
        </w:rPr>
        <w:lastRenderedPageBreak/>
        <w:t xml:space="preserve">　　（五）证券监督管理机构工作人员以及由于法定职责对证券的发行、交易进行管理的其他人员；</w:t>
      </w:r>
    </w:p>
    <w:p w:rsidR="00670AC0" w:rsidRDefault="00670AC0" w:rsidP="00670AC0">
      <w:pPr>
        <w:spacing w:line="360" w:lineRule="auto"/>
        <w:ind w:firstLine="420"/>
        <w:rPr>
          <w:sz w:val="24"/>
          <w:szCs w:val="24"/>
        </w:rPr>
      </w:pPr>
      <w:r>
        <w:rPr>
          <w:rFonts w:hint="eastAsia"/>
          <w:sz w:val="24"/>
          <w:szCs w:val="24"/>
        </w:rPr>
        <w:t xml:space="preserve">　　（六）保荐人、承销的证券公司、证券交易所、证券登记结算机构、证券服务机构的有关人员；</w:t>
      </w:r>
    </w:p>
    <w:p w:rsidR="00670AC0" w:rsidRDefault="00670AC0" w:rsidP="00670AC0">
      <w:pPr>
        <w:spacing w:line="360" w:lineRule="auto"/>
        <w:ind w:firstLine="420"/>
        <w:rPr>
          <w:sz w:val="24"/>
          <w:szCs w:val="24"/>
        </w:rPr>
      </w:pPr>
      <w:r>
        <w:rPr>
          <w:rFonts w:hint="eastAsia"/>
          <w:sz w:val="24"/>
          <w:szCs w:val="24"/>
        </w:rPr>
        <w:t xml:space="preserve">　　（七）国务院证券监督管理机构规定的其他人。</w:t>
      </w:r>
    </w:p>
    <w:p w:rsidR="00670AC0" w:rsidRDefault="00670AC0" w:rsidP="00670AC0">
      <w:pPr>
        <w:spacing w:line="360" w:lineRule="auto"/>
        <w:rPr>
          <w:sz w:val="24"/>
          <w:szCs w:val="24"/>
        </w:rPr>
      </w:pPr>
      <w:r>
        <w:rPr>
          <w:rFonts w:hint="eastAsia"/>
          <w:b/>
          <w:sz w:val="24"/>
          <w:szCs w:val="24"/>
        </w:rPr>
        <w:t>第七十五条</w:t>
      </w:r>
      <w:r>
        <w:rPr>
          <w:b/>
          <w:sz w:val="24"/>
          <w:szCs w:val="24"/>
        </w:rPr>
        <w:t xml:space="preserve"> </w:t>
      </w:r>
      <w:r>
        <w:rPr>
          <w:rFonts w:hint="eastAsia"/>
          <w:b/>
          <w:sz w:val="24"/>
          <w:szCs w:val="24"/>
        </w:rPr>
        <w:t>【内幕信息的范围】</w:t>
      </w:r>
      <w:r>
        <w:rPr>
          <w:rFonts w:hint="eastAsia"/>
          <w:sz w:val="24"/>
          <w:szCs w:val="24"/>
        </w:rPr>
        <w:t xml:space="preserve">　证券交易活动中，涉及公司的经营、财务或者对该公司证券的市场价格有重大影响的尚未公开的信息，为内幕信息。</w:t>
      </w:r>
    </w:p>
    <w:p w:rsidR="00670AC0" w:rsidRDefault="00670AC0" w:rsidP="00670AC0">
      <w:pPr>
        <w:spacing w:line="360" w:lineRule="auto"/>
        <w:ind w:firstLine="420"/>
        <w:rPr>
          <w:sz w:val="24"/>
          <w:szCs w:val="24"/>
        </w:rPr>
      </w:pPr>
      <w:r>
        <w:rPr>
          <w:rFonts w:hint="eastAsia"/>
          <w:sz w:val="24"/>
          <w:szCs w:val="24"/>
        </w:rPr>
        <w:t>下列信息皆属内幕信息：</w:t>
      </w:r>
    </w:p>
    <w:p w:rsidR="00670AC0" w:rsidRDefault="00670AC0" w:rsidP="00670AC0">
      <w:pPr>
        <w:spacing w:line="360" w:lineRule="auto"/>
        <w:ind w:firstLine="420"/>
        <w:rPr>
          <w:sz w:val="24"/>
          <w:szCs w:val="24"/>
        </w:rPr>
      </w:pPr>
      <w:r>
        <w:rPr>
          <w:rFonts w:hint="eastAsia"/>
          <w:sz w:val="24"/>
          <w:szCs w:val="24"/>
        </w:rPr>
        <w:t>（一）本法第六十七条第二款所列重大事件；</w:t>
      </w:r>
    </w:p>
    <w:p w:rsidR="00670AC0" w:rsidRDefault="00670AC0" w:rsidP="00670AC0">
      <w:pPr>
        <w:spacing w:line="360" w:lineRule="auto"/>
        <w:ind w:firstLine="420"/>
        <w:rPr>
          <w:sz w:val="24"/>
          <w:szCs w:val="24"/>
        </w:rPr>
      </w:pPr>
      <w:r>
        <w:rPr>
          <w:rFonts w:hint="eastAsia"/>
          <w:sz w:val="24"/>
          <w:szCs w:val="24"/>
        </w:rPr>
        <w:t>（二）公司分配股利或者增资的计划；</w:t>
      </w:r>
    </w:p>
    <w:p w:rsidR="00670AC0" w:rsidRDefault="00670AC0" w:rsidP="00670AC0">
      <w:pPr>
        <w:spacing w:line="360" w:lineRule="auto"/>
        <w:ind w:firstLine="420"/>
        <w:rPr>
          <w:sz w:val="24"/>
          <w:szCs w:val="24"/>
        </w:rPr>
      </w:pPr>
      <w:r>
        <w:rPr>
          <w:rFonts w:hint="eastAsia"/>
          <w:sz w:val="24"/>
          <w:szCs w:val="24"/>
        </w:rPr>
        <w:t>（三）公司股权结构的重大变化；</w:t>
      </w:r>
    </w:p>
    <w:p w:rsidR="00670AC0" w:rsidRDefault="00670AC0" w:rsidP="00670AC0">
      <w:pPr>
        <w:spacing w:line="360" w:lineRule="auto"/>
        <w:ind w:firstLine="420"/>
        <w:rPr>
          <w:sz w:val="24"/>
          <w:szCs w:val="24"/>
        </w:rPr>
      </w:pPr>
      <w:r>
        <w:rPr>
          <w:rFonts w:hint="eastAsia"/>
          <w:sz w:val="24"/>
          <w:szCs w:val="24"/>
        </w:rPr>
        <w:t>（四）公司债务担保的重大变更；</w:t>
      </w:r>
    </w:p>
    <w:p w:rsidR="00670AC0" w:rsidRDefault="00670AC0" w:rsidP="00670AC0">
      <w:pPr>
        <w:spacing w:line="360" w:lineRule="auto"/>
        <w:ind w:firstLine="420"/>
        <w:rPr>
          <w:sz w:val="24"/>
          <w:szCs w:val="24"/>
        </w:rPr>
      </w:pPr>
      <w:r>
        <w:rPr>
          <w:rFonts w:hint="eastAsia"/>
          <w:sz w:val="24"/>
          <w:szCs w:val="24"/>
        </w:rPr>
        <w:t>（五）公司营业用主要资产的抵押、出售或者报废一次超过该资产的百分之三十；</w:t>
      </w:r>
    </w:p>
    <w:p w:rsidR="00670AC0" w:rsidRDefault="00670AC0" w:rsidP="00670AC0">
      <w:pPr>
        <w:spacing w:line="360" w:lineRule="auto"/>
        <w:ind w:firstLine="420"/>
        <w:rPr>
          <w:sz w:val="24"/>
          <w:szCs w:val="24"/>
        </w:rPr>
      </w:pPr>
      <w:r>
        <w:rPr>
          <w:rFonts w:hint="eastAsia"/>
          <w:sz w:val="24"/>
          <w:szCs w:val="24"/>
        </w:rPr>
        <w:t>（六）公司的董事、监事、高级管理人员的行为可能依法承担重大损害赔偿责任；</w:t>
      </w:r>
    </w:p>
    <w:p w:rsidR="00670AC0" w:rsidRDefault="00670AC0" w:rsidP="00670AC0">
      <w:pPr>
        <w:spacing w:line="360" w:lineRule="auto"/>
        <w:ind w:firstLine="420"/>
        <w:rPr>
          <w:sz w:val="24"/>
          <w:szCs w:val="24"/>
        </w:rPr>
      </w:pPr>
      <w:r>
        <w:rPr>
          <w:rFonts w:hint="eastAsia"/>
          <w:sz w:val="24"/>
          <w:szCs w:val="24"/>
        </w:rPr>
        <w:t>（七）上市公司收购的有关方案；</w:t>
      </w:r>
    </w:p>
    <w:p w:rsidR="00670AC0" w:rsidRDefault="00670AC0" w:rsidP="00670AC0">
      <w:pPr>
        <w:spacing w:line="360" w:lineRule="auto"/>
        <w:ind w:firstLine="420"/>
        <w:rPr>
          <w:sz w:val="24"/>
          <w:szCs w:val="24"/>
        </w:rPr>
      </w:pPr>
      <w:r>
        <w:rPr>
          <w:rFonts w:hint="eastAsia"/>
          <w:sz w:val="24"/>
          <w:szCs w:val="24"/>
        </w:rPr>
        <w:t>（八）国务院证券监督管理机构认定的对证券交易价格有显著影响的其他重要信息。</w:t>
      </w:r>
    </w:p>
    <w:p w:rsidR="00670AC0" w:rsidRDefault="00670AC0" w:rsidP="00670AC0">
      <w:pPr>
        <w:spacing w:line="360" w:lineRule="auto"/>
        <w:rPr>
          <w:sz w:val="24"/>
          <w:szCs w:val="24"/>
        </w:rPr>
      </w:pPr>
      <w:r>
        <w:rPr>
          <w:rFonts w:hint="eastAsia"/>
          <w:b/>
          <w:sz w:val="24"/>
          <w:szCs w:val="24"/>
        </w:rPr>
        <w:t>第七十六条</w:t>
      </w:r>
      <w:r>
        <w:rPr>
          <w:b/>
          <w:sz w:val="24"/>
          <w:szCs w:val="24"/>
        </w:rPr>
        <w:t xml:space="preserve"> </w:t>
      </w:r>
      <w:r>
        <w:rPr>
          <w:rFonts w:hint="eastAsia"/>
          <w:b/>
          <w:sz w:val="24"/>
          <w:szCs w:val="24"/>
        </w:rPr>
        <w:t>【内幕信息利用的禁止】</w:t>
      </w:r>
      <w:r>
        <w:rPr>
          <w:rFonts w:hint="eastAsia"/>
          <w:sz w:val="24"/>
          <w:szCs w:val="24"/>
        </w:rPr>
        <w:t xml:space="preserve">　证券交易内幕信息的知情人和非法获取内幕信息的人，在内幕信息公开前，不得买卖该公司的证券，或者泄露该信息，或者建议他人买卖该证券。</w:t>
      </w:r>
    </w:p>
    <w:p w:rsidR="00670AC0" w:rsidRDefault="00670AC0" w:rsidP="00670AC0">
      <w:pPr>
        <w:spacing w:line="360" w:lineRule="auto"/>
        <w:ind w:firstLine="420"/>
        <w:rPr>
          <w:sz w:val="24"/>
          <w:szCs w:val="24"/>
        </w:rPr>
      </w:pPr>
      <w:r>
        <w:rPr>
          <w:rFonts w:hint="eastAsia"/>
          <w:sz w:val="24"/>
          <w:szCs w:val="24"/>
        </w:rPr>
        <w:t>持有或者通过协议、其他安排与他人共同持有公司百分之五以上股份的自然人、法人、其他组织收购上市公司的股份，本法另有规定的，适用其规定。</w:t>
      </w:r>
    </w:p>
    <w:p w:rsidR="00670AC0" w:rsidRDefault="00670AC0" w:rsidP="00670AC0">
      <w:pPr>
        <w:spacing w:line="360" w:lineRule="auto"/>
        <w:ind w:firstLine="420"/>
        <w:rPr>
          <w:sz w:val="24"/>
          <w:szCs w:val="24"/>
        </w:rPr>
      </w:pPr>
      <w:r>
        <w:rPr>
          <w:rFonts w:hint="eastAsia"/>
          <w:sz w:val="24"/>
          <w:szCs w:val="24"/>
        </w:rPr>
        <w:t>内幕交易行为给投资者造成损失的，行为人应当依法承担赔偿责任。</w:t>
      </w:r>
    </w:p>
    <w:p w:rsidR="00670AC0" w:rsidRDefault="00670AC0" w:rsidP="00670AC0">
      <w:pPr>
        <w:spacing w:line="360" w:lineRule="auto"/>
        <w:rPr>
          <w:sz w:val="24"/>
          <w:szCs w:val="24"/>
        </w:rPr>
      </w:pPr>
      <w:r>
        <w:rPr>
          <w:rFonts w:hint="eastAsia"/>
          <w:b/>
          <w:sz w:val="24"/>
          <w:szCs w:val="24"/>
        </w:rPr>
        <w:t>第七十七条</w:t>
      </w:r>
      <w:r>
        <w:rPr>
          <w:b/>
          <w:sz w:val="24"/>
          <w:szCs w:val="24"/>
        </w:rPr>
        <w:t xml:space="preserve"> </w:t>
      </w:r>
      <w:r>
        <w:rPr>
          <w:rFonts w:hint="eastAsia"/>
          <w:b/>
          <w:sz w:val="24"/>
          <w:szCs w:val="24"/>
        </w:rPr>
        <w:t>【操纵证券交易的禁止】</w:t>
      </w:r>
      <w:r>
        <w:rPr>
          <w:rFonts w:hint="eastAsia"/>
          <w:sz w:val="24"/>
          <w:szCs w:val="24"/>
        </w:rPr>
        <w:t xml:space="preserve">　禁止任何人以下列手段操纵证券市场：</w:t>
      </w:r>
    </w:p>
    <w:p w:rsidR="00670AC0" w:rsidRDefault="00670AC0" w:rsidP="00670AC0">
      <w:pPr>
        <w:spacing w:line="360" w:lineRule="auto"/>
        <w:ind w:firstLine="420"/>
        <w:rPr>
          <w:sz w:val="24"/>
          <w:szCs w:val="24"/>
        </w:rPr>
      </w:pPr>
      <w:r>
        <w:rPr>
          <w:rFonts w:hint="eastAsia"/>
          <w:sz w:val="24"/>
          <w:szCs w:val="24"/>
        </w:rPr>
        <w:t>（一）单独或者通过合谋，集中资金优势、持股优势或者利用信息优势联合或者连续买卖，操纵证券交易价格或者证券交易量；</w:t>
      </w:r>
    </w:p>
    <w:p w:rsidR="00670AC0" w:rsidRDefault="00670AC0" w:rsidP="00670AC0">
      <w:pPr>
        <w:spacing w:line="360" w:lineRule="auto"/>
        <w:ind w:firstLine="420"/>
        <w:rPr>
          <w:sz w:val="24"/>
          <w:szCs w:val="24"/>
        </w:rPr>
      </w:pPr>
      <w:r>
        <w:rPr>
          <w:rFonts w:hint="eastAsia"/>
          <w:sz w:val="24"/>
          <w:szCs w:val="24"/>
        </w:rPr>
        <w:t>（二）与他人串通，以事先约定的时间、价格和方式相互进行证券交易，影</w:t>
      </w:r>
      <w:r>
        <w:rPr>
          <w:rFonts w:hint="eastAsia"/>
          <w:sz w:val="24"/>
          <w:szCs w:val="24"/>
        </w:rPr>
        <w:lastRenderedPageBreak/>
        <w:t>响证券交易价格或者证券交易量；</w:t>
      </w:r>
    </w:p>
    <w:p w:rsidR="00670AC0" w:rsidRDefault="00670AC0" w:rsidP="00670AC0">
      <w:pPr>
        <w:spacing w:line="360" w:lineRule="auto"/>
        <w:ind w:firstLine="420"/>
        <w:rPr>
          <w:sz w:val="24"/>
          <w:szCs w:val="24"/>
        </w:rPr>
      </w:pPr>
      <w:r>
        <w:rPr>
          <w:rFonts w:hint="eastAsia"/>
          <w:sz w:val="24"/>
          <w:szCs w:val="24"/>
        </w:rPr>
        <w:t>（三）在自己实际控制的账户之间进行证券交易，影响证券交易价格或者证券交易量；</w:t>
      </w:r>
    </w:p>
    <w:p w:rsidR="00670AC0" w:rsidRDefault="00670AC0" w:rsidP="00670AC0">
      <w:pPr>
        <w:spacing w:line="360" w:lineRule="auto"/>
        <w:ind w:firstLine="420"/>
        <w:rPr>
          <w:sz w:val="24"/>
          <w:szCs w:val="24"/>
        </w:rPr>
      </w:pPr>
      <w:r>
        <w:rPr>
          <w:rFonts w:hint="eastAsia"/>
          <w:sz w:val="24"/>
          <w:szCs w:val="24"/>
        </w:rPr>
        <w:t>（四）以其他手段操纵证券市场。</w:t>
      </w:r>
    </w:p>
    <w:p w:rsidR="00670AC0" w:rsidRDefault="00670AC0" w:rsidP="00670AC0">
      <w:pPr>
        <w:spacing w:line="360" w:lineRule="auto"/>
        <w:ind w:firstLine="420"/>
        <w:rPr>
          <w:sz w:val="24"/>
          <w:szCs w:val="24"/>
        </w:rPr>
      </w:pPr>
      <w:r>
        <w:rPr>
          <w:rFonts w:hint="eastAsia"/>
          <w:sz w:val="24"/>
          <w:szCs w:val="24"/>
        </w:rPr>
        <w:t>操纵证券市场行为给投资者造成损失的，行为人应当依法承担赔偿责任。</w:t>
      </w:r>
    </w:p>
    <w:p w:rsidR="00670AC0" w:rsidRDefault="00670AC0" w:rsidP="00670AC0">
      <w:pPr>
        <w:spacing w:line="360" w:lineRule="auto"/>
        <w:rPr>
          <w:sz w:val="24"/>
          <w:szCs w:val="24"/>
        </w:rPr>
      </w:pPr>
      <w:r>
        <w:rPr>
          <w:rFonts w:hint="eastAsia"/>
          <w:b/>
          <w:sz w:val="24"/>
          <w:szCs w:val="24"/>
        </w:rPr>
        <w:t>第七十八条</w:t>
      </w:r>
      <w:r>
        <w:rPr>
          <w:b/>
          <w:sz w:val="24"/>
          <w:szCs w:val="24"/>
        </w:rPr>
        <w:t xml:space="preserve"> </w:t>
      </w:r>
      <w:r>
        <w:rPr>
          <w:rFonts w:hint="eastAsia"/>
          <w:b/>
          <w:sz w:val="24"/>
          <w:szCs w:val="24"/>
        </w:rPr>
        <w:t xml:space="preserve">【虚假信息的禁止】　</w:t>
      </w:r>
      <w:r>
        <w:rPr>
          <w:rFonts w:hint="eastAsia"/>
          <w:sz w:val="24"/>
          <w:szCs w:val="24"/>
        </w:rPr>
        <w:t>禁止国家工作人员、传播媒介从业人员和有关人员编造、传播虚假信息，扰乱证券市场。</w:t>
      </w:r>
    </w:p>
    <w:p w:rsidR="00670AC0" w:rsidRDefault="00670AC0" w:rsidP="00670AC0">
      <w:pPr>
        <w:spacing w:line="360" w:lineRule="auto"/>
        <w:ind w:firstLine="420"/>
        <w:rPr>
          <w:sz w:val="24"/>
          <w:szCs w:val="24"/>
        </w:rPr>
      </w:pPr>
      <w:r>
        <w:rPr>
          <w:rFonts w:hint="eastAsia"/>
          <w:sz w:val="24"/>
          <w:szCs w:val="24"/>
        </w:rPr>
        <w:t>禁止证券交易所、证券公司、证券登记结算机构、证券服务机构及其从业人员，证券业协会、证券监督管理机构及其工作人员，在证券交易活动中</w:t>
      </w:r>
      <w:proofErr w:type="gramStart"/>
      <w:r>
        <w:rPr>
          <w:rFonts w:hint="eastAsia"/>
          <w:sz w:val="24"/>
          <w:szCs w:val="24"/>
        </w:rPr>
        <w:t>作出</w:t>
      </w:r>
      <w:proofErr w:type="gramEnd"/>
      <w:r>
        <w:rPr>
          <w:rFonts w:hint="eastAsia"/>
          <w:sz w:val="24"/>
          <w:szCs w:val="24"/>
        </w:rPr>
        <w:t>虚假陈述或者信息误导。</w:t>
      </w:r>
    </w:p>
    <w:p w:rsidR="00670AC0" w:rsidRDefault="00670AC0" w:rsidP="00670AC0">
      <w:pPr>
        <w:spacing w:line="360" w:lineRule="auto"/>
        <w:ind w:firstLine="420"/>
        <w:rPr>
          <w:sz w:val="24"/>
          <w:szCs w:val="24"/>
        </w:rPr>
      </w:pPr>
      <w:r>
        <w:rPr>
          <w:rFonts w:hint="eastAsia"/>
          <w:sz w:val="24"/>
          <w:szCs w:val="24"/>
        </w:rPr>
        <w:t>各种传播媒介传播证券市场信息必须真实、客观，禁止误导。</w:t>
      </w:r>
    </w:p>
    <w:p w:rsidR="00670AC0" w:rsidRDefault="00670AC0" w:rsidP="00670AC0">
      <w:pPr>
        <w:spacing w:line="360" w:lineRule="auto"/>
        <w:rPr>
          <w:sz w:val="24"/>
          <w:szCs w:val="24"/>
        </w:rPr>
      </w:pPr>
      <w:r>
        <w:rPr>
          <w:rFonts w:hint="eastAsia"/>
          <w:b/>
          <w:sz w:val="24"/>
          <w:szCs w:val="24"/>
        </w:rPr>
        <w:t>第七十九条</w:t>
      </w:r>
      <w:r>
        <w:rPr>
          <w:b/>
          <w:sz w:val="24"/>
          <w:szCs w:val="24"/>
        </w:rPr>
        <w:t xml:space="preserve"> </w:t>
      </w:r>
      <w:r>
        <w:rPr>
          <w:rFonts w:hint="eastAsia"/>
          <w:b/>
          <w:sz w:val="24"/>
          <w:szCs w:val="24"/>
        </w:rPr>
        <w:t>【欺诈行为的禁止】</w:t>
      </w:r>
      <w:r>
        <w:rPr>
          <w:rFonts w:hint="eastAsia"/>
          <w:sz w:val="24"/>
          <w:szCs w:val="24"/>
        </w:rPr>
        <w:t xml:space="preserve">　禁止证券公司及其从业人员从事下列损害客户利益的欺诈行为：</w:t>
      </w:r>
    </w:p>
    <w:p w:rsidR="00670AC0" w:rsidRDefault="00670AC0" w:rsidP="00670AC0">
      <w:pPr>
        <w:spacing w:line="360" w:lineRule="auto"/>
        <w:ind w:firstLine="420"/>
        <w:rPr>
          <w:sz w:val="24"/>
          <w:szCs w:val="24"/>
        </w:rPr>
      </w:pPr>
      <w:r>
        <w:rPr>
          <w:rFonts w:hint="eastAsia"/>
          <w:sz w:val="24"/>
          <w:szCs w:val="24"/>
        </w:rPr>
        <w:t xml:space="preserve">　　（一）违背客户的委托为其买卖证券；</w:t>
      </w:r>
    </w:p>
    <w:p w:rsidR="00670AC0" w:rsidRDefault="00670AC0" w:rsidP="00670AC0">
      <w:pPr>
        <w:spacing w:line="360" w:lineRule="auto"/>
        <w:ind w:firstLine="420"/>
        <w:rPr>
          <w:sz w:val="24"/>
          <w:szCs w:val="24"/>
        </w:rPr>
      </w:pPr>
      <w:r>
        <w:rPr>
          <w:rFonts w:hint="eastAsia"/>
          <w:sz w:val="24"/>
          <w:szCs w:val="24"/>
        </w:rPr>
        <w:t xml:space="preserve">　　（二）不在规定时间内向客户提供交易的书面确认文件；</w:t>
      </w:r>
    </w:p>
    <w:p w:rsidR="00670AC0" w:rsidRDefault="00670AC0" w:rsidP="00670AC0">
      <w:pPr>
        <w:spacing w:line="360" w:lineRule="auto"/>
        <w:ind w:firstLine="420"/>
        <w:rPr>
          <w:sz w:val="24"/>
          <w:szCs w:val="24"/>
        </w:rPr>
      </w:pPr>
      <w:r>
        <w:rPr>
          <w:rFonts w:hint="eastAsia"/>
          <w:sz w:val="24"/>
          <w:szCs w:val="24"/>
        </w:rPr>
        <w:t xml:space="preserve">　　（三）挪用客户所委托买卖的证券或者客户账户上的资金；</w:t>
      </w:r>
    </w:p>
    <w:p w:rsidR="00670AC0" w:rsidRDefault="00670AC0" w:rsidP="00670AC0">
      <w:pPr>
        <w:spacing w:line="360" w:lineRule="auto"/>
        <w:ind w:firstLine="420"/>
        <w:rPr>
          <w:sz w:val="24"/>
          <w:szCs w:val="24"/>
        </w:rPr>
      </w:pPr>
      <w:r>
        <w:rPr>
          <w:rFonts w:hint="eastAsia"/>
          <w:sz w:val="24"/>
          <w:szCs w:val="24"/>
        </w:rPr>
        <w:t xml:space="preserve">　　（四）未经客户的委托，擅自为客户买卖证券，或者假借客户的名义买卖证券；</w:t>
      </w:r>
    </w:p>
    <w:p w:rsidR="00670AC0" w:rsidRDefault="00670AC0" w:rsidP="00670AC0">
      <w:pPr>
        <w:spacing w:line="360" w:lineRule="auto"/>
        <w:ind w:firstLine="420"/>
        <w:rPr>
          <w:sz w:val="24"/>
          <w:szCs w:val="24"/>
        </w:rPr>
      </w:pPr>
      <w:r>
        <w:rPr>
          <w:rFonts w:hint="eastAsia"/>
          <w:sz w:val="24"/>
          <w:szCs w:val="24"/>
        </w:rPr>
        <w:t xml:space="preserve">　　（五）为牟取佣金收入，诱使客户进行不必要的证券买卖；</w:t>
      </w:r>
    </w:p>
    <w:p w:rsidR="00670AC0" w:rsidRDefault="00670AC0" w:rsidP="00670AC0">
      <w:pPr>
        <w:spacing w:line="360" w:lineRule="auto"/>
        <w:ind w:firstLine="420"/>
        <w:rPr>
          <w:sz w:val="24"/>
          <w:szCs w:val="24"/>
        </w:rPr>
      </w:pPr>
      <w:r>
        <w:rPr>
          <w:rFonts w:hint="eastAsia"/>
          <w:sz w:val="24"/>
          <w:szCs w:val="24"/>
        </w:rPr>
        <w:t xml:space="preserve">　　（六）利用传播媒介或者通过其他方式提供、传播虚假或者误导投资者的信息；</w:t>
      </w:r>
    </w:p>
    <w:p w:rsidR="00670AC0" w:rsidRDefault="00670AC0" w:rsidP="00670AC0">
      <w:pPr>
        <w:spacing w:line="360" w:lineRule="auto"/>
        <w:ind w:firstLine="420"/>
        <w:rPr>
          <w:sz w:val="24"/>
          <w:szCs w:val="24"/>
        </w:rPr>
      </w:pPr>
      <w:r>
        <w:rPr>
          <w:rFonts w:hint="eastAsia"/>
          <w:sz w:val="24"/>
          <w:szCs w:val="24"/>
        </w:rPr>
        <w:t xml:space="preserve">　　（七）其他违背客户真实意思表示，损害客户利益的行为。</w:t>
      </w:r>
    </w:p>
    <w:p w:rsidR="00670AC0" w:rsidRDefault="00670AC0" w:rsidP="00670AC0">
      <w:pPr>
        <w:spacing w:line="360" w:lineRule="auto"/>
        <w:ind w:firstLine="420"/>
        <w:rPr>
          <w:sz w:val="24"/>
          <w:szCs w:val="24"/>
        </w:rPr>
      </w:pPr>
      <w:r>
        <w:rPr>
          <w:rFonts w:hint="eastAsia"/>
          <w:sz w:val="24"/>
          <w:szCs w:val="24"/>
        </w:rPr>
        <w:t xml:space="preserve">　　欺诈客户行为给客户造成损失的，行为人应当依法承担赔偿责任。</w:t>
      </w:r>
    </w:p>
    <w:p w:rsidR="00670AC0" w:rsidRDefault="00670AC0" w:rsidP="00670AC0">
      <w:pPr>
        <w:spacing w:line="360" w:lineRule="auto"/>
        <w:rPr>
          <w:sz w:val="24"/>
          <w:szCs w:val="24"/>
        </w:rPr>
      </w:pPr>
      <w:r>
        <w:rPr>
          <w:rFonts w:hint="eastAsia"/>
          <w:b/>
          <w:sz w:val="24"/>
          <w:szCs w:val="24"/>
        </w:rPr>
        <w:t>第八十条</w:t>
      </w:r>
      <w:r>
        <w:rPr>
          <w:b/>
          <w:sz w:val="24"/>
          <w:szCs w:val="24"/>
        </w:rPr>
        <w:t xml:space="preserve"> </w:t>
      </w:r>
      <w:r>
        <w:rPr>
          <w:rFonts w:hint="eastAsia"/>
          <w:b/>
          <w:sz w:val="24"/>
          <w:szCs w:val="24"/>
        </w:rPr>
        <w:t>【法人证券交易的禁止】</w:t>
      </w:r>
      <w:r>
        <w:rPr>
          <w:rFonts w:hint="eastAsia"/>
          <w:sz w:val="24"/>
          <w:szCs w:val="24"/>
        </w:rPr>
        <w:t xml:space="preserve">　禁止法人非法利用他人账户从事证券交易；禁止法人出借自己或者他人的证券账户。</w:t>
      </w:r>
    </w:p>
    <w:sectPr w:rsidR="00670AC0" w:rsidSect="002868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087" w:rsidRDefault="00097087" w:rsidP="00670AC0">
      <w:r>
        <w:separator/>
      </w:r>
    </w:p>
  </w:endnote>
  <w:endnote w:type="continuationSeparator" w:id="0">
    <w:p w:rsidR="00097087" w:rsidRDefault="00097087" w:rsidP="00670A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087" w:rsidRDefault="00097087" w:rsidP="00670AC0">
      <w:r>
        <w:separator/>
      </w:r>
    </w:p>
  </w:footnote>
  <w:footnote w:type="continuationSeparator" w:id="0">
    <w:p w:rsidR="00097087" w:rsidRDefault="00097087" w:rsidP="00670A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B4333C"/>
    <w:multiLevelType w:val="hybridMultilevel"/>
    <w:tmpl w:val="829C2F5A"/>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CAD3EB1"/>
    <w:multiLevelType w:val="hybridMultilevel"/>
    <w:tmpl w:val="CFB4E97E"/>
    <w:lvl w:ilvl="0" w:tplc="24483BEA">
      <w:start w:val="1"/>
      <w:numFmt w:val="japaneseCounting"/>
      <w:lvlText w:val="第%1条"/>
      <w:lvlJc w:val="left"/>
      <w:pPr>
        <w:ind w:left="735" w:hanging="735"/>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0AC0"/>
    <w:rsid w:val="00097087"/>
    <w:rsid w:val="00286845"/>
    <w:rsid w:val="00670A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A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70A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70AC0"/>
    <w:rPr>
      <w:sz w:val="18"/>
      <w:szCs w:val="18"/>
    </w:rPr>
  </w:style>
  <w:style w:type="paragraph" w:styleId="a4">
    <w:name w:val="footer"/>
    <w:basedOn w:val="a"/>
    <w:link w:val="Char0"/>
    <w:uiPriority w:val="99"/>
    <w:semiHidden/>
    <w:unhideWhenUsed/>
    <w:rsid w:val="00670AC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70AC0"/>
    <w:rPr>
      <w:sz w:val="18"/>
      <w:szCs w:val="18"/>
    </w:rPr>
  </w:style>
  <w:style w:type="paragraph" w:styleId="a5">
    <w:name w:val="List Paragraph"/>
    <w:basedOn w:val="a"/>
    <w:uiPriority w:val="34"/>
    <w:qFormat/>
    <w:rsid w:val="00670AC0"/>
    <w:pPr>
      <w:ind w:firstLineChars="200" w:firstLine="420"/>
    </w:pPr>
  </w:style>
</w:styles>
</file>

<file path=word/webSettings.xml><?xml version="1.0" encoding="utf-8"?>
<w:webSettings xmlns:r="http://schemas.openxmlformats.org/officeDocument/2006/relationships" xmlns:w="http://schemas.openxmlformats.org/wordprocessingml/2006/main">
  <w:divs>
    <w:div w:id="105142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2011-12-19T09:02:00Z</dcterms:created>
  <dcterms:modified xsi:type="dcterms:W3CDTF">2011-12-19T09:03:00Z</dcterms:modified>
</cp:coreProperties>
</file>